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  <w:ind w:left="79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Департамент образования Ярославской области</w:t>
      </w:r>
    </w:p>
    <w:p>
      <w:pPr>
        <w:autoSpaceDE w:val="0"/>
        <w:autoSpaceDN w:val="0"/>
        <w:spacing w:before="670" w:after="0" w:line="230" w:lineRule="auto"/>
        <w:ind w:left="195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Муниципальное общеобразовательное учреждение</w:t>
      </w:r>
    </w:p>
    <w:p>
      <w:pPr>
        <w:autoSpaceDE w:val="0"/>
        <w:autoSpaceDN w:val="0"/>
        <w:spacing w:before="670" w:after="1436" w:line="230" w:lineRule="auto"/>
        <w:ind w:right="3942"/>
        <w:jc w:val="right"/>
        <w:rPr>
          <w:rFonts w:hint="default"/>
          <w:lang w:val="ru-RU"/>
        </w:rPr>
      </w:pPr>
      <w:r>
        <w:rPr>
          <w:rFonts w:hint="default" w:ascii="Times New Roman" w:hAnsi="Times New Roman" w:eastAsia="Times New Roman"/>
          <w:color w:val="000000"/>
          <w:sz w:val="24"/>
          <w:lang w:val="ru-RU"/>
        </w:rPr>
        <w:t>«С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редняя школа № 52</w:t>
      </w:r>
      <w:r>
        <w:rPr>
          <w:rFonts w:hint="default" w:ascii="Times New Roman" w:hAnsi="Times New Roman" w:eastAsia="Times New Roman"/>
          <w:color w:val="000000"/>
          <w:sz w:val="24"/>
          <w:lang w:val="ru-RU"/>
        </w:rPr>
        <w:t>»</w:t>
      </w:r>
    </w:p>
    <w:p>
      <w:pPr>
        <w:rPr>
          <w:lang w:val="ru-RU"/>
        </w:rPr>
        <w:sectPr>
          <w:pgSz w:w="11900" w:h="16840"/>
          <w:pgMar w:top="298" w:right="870" w:bottom="398" w:left="1440" w:header="720" w:footer="720" w:gutter="0"/>
          <w:cols w:equalWidth="0" w:num="1">
            <w:col w:w="9590"/>
          </w:cols>
          <w:docGrid w:linePitch="360" w:charSpace="0"/>
        </w:sectPr>
      </w:pPr>
    </w:p>
    <w:p>
      <w:pPr>
        <w:autoSpaceDE w:val="0"/>
        <w:autoSpaceDN w:val="0"/>
        <w:spacing w:after="0" w:line="245" w:lineRule="auto"/>
        <w:ind w:left="2816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w w:val="102"/>
          <w:sz w:val="20"/>
          <w:lang w:val="ru-RU"/>
        </w:rPr>
        <w:t xml:space="preserve">СОГЛАСОВАНО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w w:val="102"/>
          <w:sz w:val="20"/>
          <w:lang w:val="ru-RU"/>
        </w:rPr>
        <w:t xml:space="preserve">Руководитель ШМО </w:t>
      </w:r>
    </w:p>
    <w:p>
      <w:pPr>
        <w:autoSpaceDE w:val="0"/>
        <w:autoSpaceDN w:val="0"/>
        <w:spacing w:after="182" w:line="245" w:lineRule="auto"/>
        <w:ind w:left="1830" w:leftChars="832" w:right="288" w:firstLine="4080" w:firstLineChars="2000"/>
        <w:rPr>
          <w:lang w:val="ru-RU"/>
        </w:rPr>
      </w:pPr>
      <w:r>
        <w:rPr>
          <w:rFonts w:ascii="Times New Roman" w:hAnsi="Times New Roman" w:eastAsia="Times New Roman"/>
          <w:color w:val="000000"/>
          <w:w w:val="102"/>
          <w:sz w:val="20"/>
          <w:lang w:val="ru-RU"/>
        </w:rPr>
        <w:t xml:space="preserve">УУТВЕРЖДЕНО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w w:val="102"/>
          <w:sz w:val="20"/>
          <w:lang w:val="ru-RU"/>
        </w:rPr>
        <w:t>приказом директора школы № 52</w:t>
      </w:r>
    </w:p>
    <w:p>
      <w:pPr>
        <w:rPr>
          <w:lang w:val="ru-RU"/>
        </w:rPr>
        <w:sectPr>
          <w:type w:val="continuous"/>
          <w:pgSz w:w="11900" w:h="16840"/>
          <w:pgMar w:top="298" w:right="870" w:bottom="398" w:left="1440" w:header="720" w:footer="720" w:gutter="0"/>
          <w:cols w:equalWidth="0" w:num="2">
            <w:col w:w="5492" w:space="0"/>
            <w:col w:w="4098"/>
          </w:cols>
          <w:docGrid w:linePitch="360" w:charSpace="0"/>
        </w:sectPr>
      </w:pPr>
    </w:p>
    <w:p>
      <w:pPr>
        <w:autoSpaceDE w:val="0"/>
        <w:autoSpaceDN w:val="0"/>
        <w:spacing w:after="182" w:line="245" w:lineRule="auto"/>
        <w:ind w:left="1830" w:leftChars="832" w:right="288" w:firstLine="4080" w:firstLineChars="2000"/>
        <w:rPr>
          <w:lang w:val="ru-RU"/>
        </w:rPr>
      </w:pPr>
      <w:r>
        <w:rPr>
          <w:rFonts w:hint="default" w:ascii="Times New Roman" w:hAnsi="Times New Roman" w:eastAsia="Times New Roman"/>
          <w:color w:val="000000"/>
          <w:w w:val="102"/>
          <w:sz w:val="20"/>
          <w:lang w:val="ru-RU"/>
        </w:rPr>
        <w:t xml:space="preserve"> </w:t>
      </w:r>
    </w:p>
    <w:p>
      <w:pPr>
        <w:rPr>
          <w:lang w:val="ru-RU"/>
        </w:rPr>
        <w:sectPr>
          <w:type w:val="nextColumn"/>
          <w:pgSz w:w="11900" w:h="16840"/>
          <w:pgMar w:top="298" w:right="870" w:bottom="398" w:left="1440" w:header="720" w:footer="720" w:gutter="0"/>
          <w:cols w:equalWidth="0" w:num="2">
            <w:col w:w="5492" w:space="0"/>
            <w:col w:w="4098"/>
          </w:cols>
          <w:docGrid w:linePitch="360" w:charSpace="0"/>
        </w:sectPr>
      </w:pPr>
    </w:p>
    <w:tbl>
      <w:tblPr>
        <w:tblStyle w:val="12"/>
        <w:tblW w:w="0" w:type="auto"/>
        <w:tblInd w:w="1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0"/>
        <w:gridCol w:w="4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3940" w:type="dxa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0" w:line="230" w:lineRule="auto"/>
              <w:ind w:right="1194"/>
              <w:jc w:val="right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>Глухарева И.Л.</w:t>
            </w:r>
          </w:p>
          <w:p>
            <w:pPr>
              <w:autoSpaceDE w:val="0"/>
              <w:autoSpaceDN w:val="0"/>
              <w:spacing w:before="182" w:after="0" w:line="245" w:lineRule="auto"/>
              <w:ind w:left="1416" w:right="8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>Протокол №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>1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>30.08.</w:t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 2022 г.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after="0" w:line="230" w:lineRule="auto"/>
              <w:ind w:left="99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>______________Кирпичева Е.А.</w:t>
            </w:r>
          </w:p>
          <w:p>
            <w:pPr>
              <w:autoSpaceDE w:val="0"/>
              <w:autoSpaceDN w:val="0"/>
              <w:spacing w:before="182" w:after="0" w:line="245" w:lineRule="auto"/>
              <w:ind w:left="992" w:right="18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>Приказ №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01-10/414 </w:t>
            </w:r>
            <w:r>
              <w:rPr>
                <w:rFonts w:ascii="Times New Roman" w:hAnsi="Times New Roman" w:eastAsia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w w:val="102"/>
                <w:sz w:val="20"/>
                <w:lang w:val="ru-RU"/>
              </w:rPr>
              <w:t>31.08.2022г.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РАБОЧАЯ ПРОГРАММА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учебного предмета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«Музыка»</w:t>
      </w:r>
    </w:p>
    <w:p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для 5 класса основного общего образования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на 2022-2023  учебный год</w:t>
      </w:r>
    </w:p>
    <w:p>
      <w:pPr>
        <w:autoSpaceDE w:val="0"/>
        <w:autoSpaceDN w:val="0"/>
        <w:spacing w:before="2112" w:after="0" w:line="262" w:lineRule="auto"/>
        <w:ind w:left="7928" w:hanging="303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Составитель: Савинова Светлана Николаевна</w:t>
      </w:r>
      <w:r>
        <w:rPr>
          <w:rFonts w:hint="default" w:ascii="Times New Roman" w:hAnsi="Times New Roman" w:eastAsia="Times New Roman"/>
          <w:color w:val="000000"/>
          <w:sz w:val="24"/>
          <w:lang w:val="ru-RU"/>
        </w:rPr>
        <w:t>,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учитель музыки</w:t>
      </w:r>
    </w:p>
    <w:p>
      <w:pPr>
        <w:autoSpaceDE w:val="0"/>
        <w:autoSpaceDN w:val="0"/>
        <w:spacing w:before="2830" w:after="0" w:line="230" w:lineRule="auto"/>
        <w:ind w:right="4212"/>
        <w:jc w:val="right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Ярославль 2022</w:t>
      </w:r>
    </w:p>
    <w:p>
      <w:pPr>
        <w:rPr>
          <w:lang w:val="ru-RU"/>
        </w:rPr>
        <w:sectPr>
          <w:type w:val="continuous"/>
          <w:pgSz w:w="11900" w:h="16840"/>
          <w:pgMar w:top="298" w:right="870" w:bottom="398" w:left="1440" w:header="720" w:footer="720" w:gutter="0"/>
          <w:cols w:equalWidth="0" w:num="1">
            <w:col w:w="9590"/>
          </w:cols>
          <w:docGrid w:linePitch="360" w:charSpace="0"/>
        </w:sectPr>
      </w:pPr>
    </w:p>
    <w:p>
      <w:pPr>
        <w:tabs>
          <w:tab w:val="left" w:pos="5385"/>
        </w:tabs>
        <w:rPr>
          <w:lang w:val="ru-RU"/>
        </w:rPr>
      </w:pPr>
      <w:r>
        <w:rPr>
          <w:lang w:val="ru-RU"/>
        </w:rPr>
        <w:tab/>
      </w: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ПОЯСНИТЕЛЬНАЯ ЗАПИСКА</w:t>
      </w:r>
    </w:p>
    <w:p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>
      <w:pPr>
        <w:autoSpaceDE w:val="0"/>
        <w:autoSpaceDN w:val="0"/>
        <w:spacing w:before="72" w:after="0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Рабочая программа позволит учителю:</w:t>
      </w:r>
    </w:p>
    <w:p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>
      <w:pPr>
        <w:rPr>
          <w:lang w:val="ru-RU"/>
        </w:rPr>
        <w:sectPr>
          <w:pgSz w:w="11900" w:h="16840"/>
          <w:pgMar w:top="298" w:right="650" w:bottom="30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81" w:lineRule="auto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>
      <w:pPr>
        <w:autoSpaceDE w:val="0"/>
        <w:autoSpaceDN w:val="0"/>
        <w:spacing w:before="190" w:after="0"/>
        <w:ind w:left="4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>
      <w:pPr>
        <w:autoSpaceDE w:val="0"/>
        <w:autoSpaceDN w:val="0"/>
        <w:spacing w:before="324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направлениям: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интонационно-содержательной деятельности.</w:t>
      </w:r>
    </w:p>
    <w:p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>
      <w:pPr>
        <w:rPr>
          <w:lang w:val="ru-RU"/>
        </w:rPr>
        <w:sectPr>
          <w:pgSz w:w="11900" w:h="16840"/>
          <w:pgMar w:top="298" w:right="718" w:bottom="362" w:left="666" w:header="720" w:footer="720" w:gutter="0"/>
          <w:cols w:equalWidth="0" w:num="1">
            <w:col w:w="10516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представления);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1 «Музыка моего края»;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3 «Музыка народов мира»;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5 «Русская классическая музыка»;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модуль № 9 «Жанры музыкального искусства».</w:t>
      </w:r>
    </w:p>
    <w:p>
      <w:pPr>
        <w:autoSpaceDE w:val="0"/>
        <w:autoSpaceDN w:val="0"/>
        <w:spacing w:before="264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>
      <w:pPr>
        <w:rPr>
          <w:lang w:val="ru-RU"/>
        </w:rPr>
        <w:sectPr>
          <w:pgSz w:w="11900" w:h="16840"/>
          <w:pgMar w:top="286" w:right="682" w:bottom="968" w:left="666" w:header="720" w:footer="720" w:gutter="0"/>
          <w:cols w:equalWidth="0" w:num="1">
            <w:col w:w="10552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Модуль «МУЗЫКА МОЕГО КРАЯ»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Фольклор — народное творчество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Календарный фольклор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</w:rPr>
        <w:t>M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одуль «ЕВРОПЕЙСКАЯ КЛАССИЧЕСКАЯ МУЗЫКА»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Музыкант и публика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«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РУССКАЯ КЛАССИЧЕСКАЯ МУЗЫКА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»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Образы родной земли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Русская исполнительская школа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И. Чайковского</w:t>
      </w:r>
    </w:p>
    <w:p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«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СВЯЗЬ МУЗЫКИ С ДРУГИМИ ВИДАМИ ИСКУССТВА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»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Музыка и литература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Музыка и живопись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>
      <w:pPr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ЛИЧНОСТНЫЕ РЕЗУЛЬТАТЫ</w:t>
      </w:r>
    </w:p>
    <w:p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>
      <w:pPr>
        <w:rPr>
          <w:lang w:val="ru-RU"/>
        </w:rPr>
        <w:sectPr>
          <w:pgSz w:w="11900" w:h="16840"/>
          <w:pgMar w:top="298" w:right="650" w:bottom="31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2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доступного объёма специальной терминологии.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музыкального и других видов искусства;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>
      <w:pPr>
        <w:autoSpaceDE w:val="0"/>
        <w:autoSpaceDN w:val="0"/>
        <w:spacing w:before="264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МЕТАПРЕДМЕТНЫЕ РЕЗУЛЬТАТЫ</w:t>
      </w:r>
    </w:p>
    <w:p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Базовые логические действия: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>
      <w:pPr>
        <w:rPr>
          <w:lang w:val="ru-RU"/>
        </w:rPr>
        <w:sectPr>
          <w:pgSz w:w="11900" w:h="16840"/>
          <w:pgMar w:top="292" w:right="650" w:bottom="28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96" w:line="220" w:lineRule="exact"/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наблюдения-исследования.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исполнительских и творческих задач;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Вербальное общение: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>
      <w:pPr>
        <w:rPr>
          <w:lang w:val="ru-RU"/>
        </w:rPr>
        <w:sectPr>
          <w:pgSz w:w="11900" w:h="16840"/>
          <w:pgMar w:top="316" w:right="670" w:bottom="348" w:left="666" w:header="720" w:footer="720" w:gutter="0"/>
          <w:cols w:equalWidth="0" w:num="1">
            <w:col w:w="1056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общения;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Самоорганизация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поставленной цели;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Самоконтроль (рефлексия):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>Эмоциональный интеллект:</w:t>
      </w:r>
    </w:p>
    <w:p>
      <w:pPr>
        <w:rPr>
          <w:lang w:val="ru-RU"/>
        </w:rPr>
        <w:sectPr>
          <w:pgSz w:w="11900" w:h="16840"/>
          <w:pgMar w:top="286" w:right="684" w:bottom="378" w:left="666" w:header="720" w:footer="720" w:gutter="0"/>
          <w:cols w:equalWidth="0" w:num="1">
            <w:col w:w="10550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собственных эмоций.</w:t>
      </w:r>
    </w:p>
    <w:p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Принятие себя и других: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принимать себя и других, не осуждая;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проявлять открытость;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>
      <w:pPr>
        <w:autoSpaceDE w:val="0"/>
        <w:autoSpaceDN w:val="0"/>
        <w:spacing w:before="190" w:after="0"/>
        <w:ind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ПРЕДМЕТНЫЕ РЕЗУЛЬТАТЫ</w:t>
      </w:r>
    </w:p>
    <w:p>
      <w:pPr>
        <w:autoSpaceDE w:val="0"/>
        <w:autoSpaceDN w:val="0"/>
        <w:spacing w:before="166" w:after="0"/>
        <w:ind w:right="288" w:firstLine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«Музыка моего края»: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>
      <w:pPr>
        <w:rPr>
          <w:lang w:val="ru-RU"/>
        </w:rPr>
        <w:sectPr>
          <w:pgSz w:w="11900" w:h="16840"/>
          <w:pgMar w:top="298" w:right="650" w:bottom="378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  <w:rPr>
          <w:lang w:val="ru-RU"/>
        </w:rPr>
      </w:pPr>
    </w:p>
    <w:p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произведение, исполнительский состав;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>
      <w:pPr>
        <w:rPr>
          <w:lang w:val="ru-RU"/>
        </w:rPr>
        <w:sectPr>
          <w:pgSz w:w="11900" w:h="16840"/>
          <w:pgMar w:top="298" w:right="854" w:bottom="1440" w:left="666" w:header="720" w:footer="720" w:gutter="0"/>
          <w:cols w:equalWidth="0" w:num="1">
            <w:col w:w="10380"/>
          </w:cols>
          <w:docGrid w:linePitch="360" w:charSpace="0"/>
        </w:sectPr>
      </w:pPr>
    </w:p>
    <w:p>
      <w:pPr>
        <w:autoSpaceDE w:val="0"/>
        <w:autoSpaceDN w:val="0"/>
        <w:spacing w:after="64" w:line="220" w:lineRule="exact"/>
        <w:rPr>
          <w:lang w:val="ru-RU"/>
        </w:rPr>
      </w:pPr>
    </w:p>
    <w:p>
      <w:pPr>
        <w:autoSpaceDE w:val="0"/>
        <w:autoSpaceDN w:val="0"/>
        <w:spacing w:after="236" w:line="230" w:lineRule="auto"/>
      </w:pPr>
      <w:r>
        <w:rPr>
          <w:rFonts w:ascii="Times New Roman" w:hAnsi="Times New Roman" w:eastAsia="Times New Roman"/>
          <w:b/>
          <w:color w:val="000000"/>
          <w:w w:val="97"/>
          <w:sz w:val="18"/>
        </w:rPr>
        <w:t xml:space="preserve">ТЕМАТИЧЕСКОЕ ПЛАНИРОВАНИЕ </w:t>
      </w: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п/п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47" w:lineRule="auto"/>
              <w:ind w:left="66" w:right="144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Количество часов</w:t>
            </w:r>
          </w:p>
        </w:tc>
        <w:tc>
          <w:tcPr>
            <w:tcW w:w="3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Репертуар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45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изучения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45" w:lineRule="auto"/>
              <w:ind w:left="66" w:right="288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 xml:space="preserve">Виды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деятельности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47" w:lineRule="auto"/>
              <w:ind w:left="66" w:right="288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контроля</w:t>
            </w:r>
          </w:p>
        </w:tc>
        <w:tc>
          <w:tcPr>
            <w:tcW w:w="4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28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Электронные (цифровые) образовательные ресурсы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всего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4" w:after="0" w:line="245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контрольные работы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4" w:after="0" w:line="245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практические работы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для слушания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для пения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4" w:after="0" w:line="245" w:lineRule="auto"/>
              <w:ind w:left="64"/>
            </w:pP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 xml:space="preserve">для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музицирования</w:t>
            </w: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318" w:hRule="exact"/>
        </w:trPr>
        <w:tc>
          <w:tcPr>
            <w:tcW w:w="15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Модуль 1. </w:t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Музыка моего края</w:t>
            </w:r>
          </w:p>
        </w:tc>
      </w:tr>
      <w:tr>
        <w:trPr>
          <w:trHeight w:val="5562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1.1.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0" w:lineRule="auto"/>
              <w:ind w:left="66" w:right="288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Фольклор —народное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творчество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0" w:lineRule="auto"/>
              <w:ind w:left="66" w:right="232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"Камаринская" -рнп и обработка песни П.И. </w:t>
            </w:r>
          </w:p>
          <w:p>
            <w:pPr>
              <w:autoSpaceDE w:val="0"/>
              <w:autoSpaceDN w:val="0"/>
              <w:spacing w:before="18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Чайковский,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рнп "Казачья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колыбельная"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(обр. Луканина), Песня тульской области "Из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боярских из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ворот"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Русские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народные песни: "А мы просо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сеяли", "Бояре, а мы к вам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пришли", "Уж,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ты, поле моё"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А.К. Лядов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"Кикимора",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"Баба Яга"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Русская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народная песня "Бородино" (сл.</w:t>
            </w:r>
          </w:p>
          <w:p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М.Ю. </w:t>
            </w:r>
          </w:p>
          <w:p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Лермонтова,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обработка М.</w:t>
            </w:r>
          </w:p>
          <w:p>
            <w:pPr>
              <w:autoSpaceDE w:val="0"/>
              <w:autoSpaceDN w:val="0"/>
              <w:spacing w:before="18" w:after="0" w:line="250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Иорданского), В. Кикта "Мой край тополиный", рнп "Ах, вы, сени"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Страдания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Ярославской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области,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исп. Петрунина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Аврора, "Родина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моя"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(сл.А.Шибицкой, муз.Е.Тиличеевой) Музыкальные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выбору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р.н.игра "Бояре, а мы к вам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пришли"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02.09.2022 05.10.2022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2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Знакомство со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звучанием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фольклорных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образцов в аудио- и видеозаписи.</w:t>
            </w:r>
          </w:p>
          <w:p>
            <w:pPr>
              <w:autoSpaceDE w:val="0"/>
              <w:autoSpaceDN w:val="0"/>
              <w:spacing w:before="18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Определение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слух: 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принадлежности к народной или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композиторской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музыке; 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исполнительского состава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(вокального,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инструментального, смешанного); 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жанра, основного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настроения,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характера музыки.; Разучивание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народных песен,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танцев,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инструментальных наигрышей,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фольклорных игр;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Практическая работа;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68" w:after="0" w:line="252" w:lineRule="auto"/>
              <w:ind w:left="66" w:right="1152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https://resh.edu.ru/subject/lesson/7421/start/314766/ https://resh.edu.ru/subject/lesson/7422/start/255312/ https://resh.edu.ru/subject/lesson/7423/start/255279/ https://resh.edu.ru/subject/lesson/5953/conspect/226606/ https://resh.edu.ru/subject/lesson/5953/start/226607/ https://resh.edu.ru/subject/lesson/7421/main/314770/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544" w:bottom="1440" w:left="658" w:header="720" w:footer="720" w:gutter="0"/>
          <w:cols w:equalWidth="0" w:num="1">
            <w:col w:w="15638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1.2.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Календарный фольклор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Кубанский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казачий хор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"Распрягайте,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хлопцы, коней", детский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фольклорный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ансамбль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"Зоренька",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государственный академический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русский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народный хор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имени М.Е.</w:t>
            </w:r>
          </w:p>
          <w:p>
            <w:pPr>
              <w:autoSpaceDE w:val="0"/>
              <w:autoSpaceDN w:val="0"/>
              <w:spacing w:before="18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Пятницкого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"Вдоль по улице широкой"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В. Гаврилин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"Перезвоны",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Г. Свиридов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кантата "Снег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идёт"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Обрядовые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песни: колядки, масленичные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песни - Н.А.</w:t>
            </w:r>
          </w:p>
          <w:p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Римский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- Корсаков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"Прощай,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Масленица!"Опера«Снегурочка» 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осенние песни,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обрядовые песни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на Троицу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 по выбору: веснянки, колядки,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масленичные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песни, осенние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песни, обрядовые песни на Троицу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ind w:left="64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Ах, вы, сени" -рнп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07.10.2022 03.11.2022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Знакомство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символикой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календарных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обрядов, поиск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информации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соответствующих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фольклорных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традициях.;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народных песен,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танцев.;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Реконструкция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фольклорного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обряда или 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фрагмента. Участие в народном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гулянии, празднике на улицах своего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города, посёлка;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Устный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опрос;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Практическая 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Письменный контроль;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://100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urokov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predmety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kalendarno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obryadovyj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folklor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www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youtube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com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channel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UCWNs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9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QRpRp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47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d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898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BeSXnDw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videos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/7168/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conspect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/315708/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soundtimes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kantaty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oratorii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messy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valerij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gavrilin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perezvony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/7423/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conspect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/255278/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://100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urokov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predmety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kalendarno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obryadovyj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folklor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Итого по модулю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8</w:t>
            </w:r>
          </w:p>
        </w:tc>
        <w:tc>
          <w:tcPr>
            <w:tcW w:w="13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15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Модуль 2.</w:t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 xml:space="preserve"> Русская классическая музыка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544" w:bottom="1440" w:left="658" w:header="720" w:footer="720" w:gutter="0"/>
          <w:cols w:equalWidth="0" w:num="1">
            <w:col w:w="15638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6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2.1.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Образы родной земли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Г. Свиридов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"Музыкальные иллюстрации к повести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А.Пушкина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"Метель"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("Тройка",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"Вальс", "Весна и осень",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"Романс",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"Пастораль",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"Военный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марш",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Венчание") П.</w:t>
            </w:r>
          </w:p>
          <w:p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Чайковский.</w:t>
            </w:r>
          </w:p>
          <w:p>
            <w:pPr>
              <w:autoSpaceDE w:val="0"/>
              <w:autoSpaceDN w:val="0"/>
              <w:spacing w:before="18" w:after="0" w:line="252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Фортепианный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цикл «Времена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года» («На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тройке»,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«Баркарола»); М. Мусоргский.</w:t>
            </w:r>
          </w:p>
          <w:p>
            <w:pPr>
              <w:autoSpaceDE w:val="0"/>
              <w:autoSpaceDN w:val="0"/>
              <w:spacing w:before="18" w:after="0" w:line="250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Опера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(вступление); С. Рахманинов.</w:t>
            </w:r>
          </w:p>
          <w:p>
            <w:pPr>
              <w:autoSpaceDE w:val="0"/>
              <w:autoSpaceDN w:val="0"/>
              <w:spacing w:before="16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Сюита для двух фортепиано № 1; Н. Римский-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Корсаков. Опера "Снегурочка"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(Третья песня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Леля (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ΙΙΙ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д.),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Д. Кабалевский "Реквием"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стихи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Р.</w:t>
            </w:r>
          </w:p>
          <w:p>
            <w:pPr>
              <w:autoSpaceDE w:val="0"/>
              <w:autoSpaceDN w:val="0"/>
              <w:spacing w:before="16" w:after="0" w:line="250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Рождественского "Наши дети",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"Помните!", М.</w:t>
            </w:r>
          </w:p>
          <w:p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Глинка, А.</w:t>
            </w:r>
          </w:p>
          <w:p>
            <w:pPr>
              <w:autoSpaceDE w:val="0"/>
              <w:autoSpaceDN w:val="0"/>
              <w:spacing w:before="16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Машистов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"Патриотическая песня"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М. Мусоргский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фортепианная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сюита "Картинки с выставки"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С. Рахманинов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поэма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"Колокола"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Глинка,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Городецкий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"Славься!"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"Мама", "Песня о колоколах"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7" w:lineRule="auto"/>
              <w:ind w:left="64" w:right="288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Глинка,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Городецкий "Славься!"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04.11.2022 08.12.2022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Повторение,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обобщение опыта слушания,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проживания,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анализа музыки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русских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композиторов,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полученного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начальных классах.</w:t>
            </w:r>
          </w:p>
          <w:p>
            <w:pPr>
              <w:autoSpaceDE w:val="0"/>
              <w:autoSpaceDN w:val="0"/>
              <w:spacing w:before="16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Выявление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мелодичности,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широты дыхания, интонационной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близости русскому фольклору.;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Разучивание,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исполнение не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менее одного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вокального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сочинённого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русским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композитором-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классиком.;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викторина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знание музыки,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названий и авторов изученных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Рисование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мотивам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прослушанных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Посещение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концерта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музыки,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программу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которого входят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русских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композиторов;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Практическая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ttps://resh.edu.ru/subject/lesson/7419/start/255183/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https://resh.edu.ru/subject/lesson/7425/start/255023/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https://resh.edu.ru/subject/lesson/7431/start/291880/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https://resh.edu.ru/subject/lesson/7425/start/255023/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https://resh.edu.ru/subject/lesson/7172/conspect/315947/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https://resh.edu.ru/subject/lesson/7425/conspect/255022/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https://soundtimes.ru/kantaty-oratorii-messy/sergej-rakhmaninov-kolokola https://kolokola.com/archives/1869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544" w:bottom="1252" w:left="658" w:header="720" w:footer="720" w:gutter="0"/>
          <w:cols w:equalWidth="0" w:num="1">
            <w:col w:w="15638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2.2.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7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Русская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исполнительская школа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"Вокализ"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Танеев романс "Горные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вершины",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А. Рубинштейн романс "Горные вершины"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стихи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М. Лермонтова А. Варламов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"Горные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вершины",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"Красный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сарафан"(сл.</w:t>
            </w:r>
          </w:p>
          <w:p>
            <w:pPr>
              <w:autoSpaceDE w:val="0"/>
              <w:autoSpaceDN w:val="0"/>
              <w:spacing w:before="18" w:after="0" w:line="250" w:lineRule="auto"/>
              <w:ind w:left="66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Цыганова),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П. Чайковский "Растворил 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окно", С.</w:t>
            </w:r>
          </w:p>
          <w:p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Рахманинов.</w:t>
            </w:r>
          </w:p>
          <w:p>
            <w:pPr>
              <w:autoSpaceDE w:val="0"/>
              <w:autoSpaceDN w:val="0"/>
              <w:spacing w:before="18" w:after="0" w:line="245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Романс «Сирень»(сл. Е. Бекетовой)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Песня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колоколах", Абт "Вокализы",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"Новогодняя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песня"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-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09.12.2022 29.12.2022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Слушание одних и тех же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исполнении разных музыкантов, оценка особенностей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интерпретации.;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Создание домашней фоно- и видеотеки из понравившихся 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Дискуссия на тему«Исполнитель —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соавтор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композитора».;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Исследовательские проекты,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посвящённые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биографиям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известных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отечественных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исполнителей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музыки;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Практическая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Письменный контроль;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 w:right="1152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https://resh.edu.ru/subject/lesson/7420/start/298442/ https://biographe.ru/znamenitosti/svyatoslav-rihter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https://resh.edu.ru/subject/lesson/7167/conspect/254441/ https://pandia.ru/text/85/472/88149.php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Итого по модулю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7</w:t>
            </w:r>
          </w:p>
        </w:tc>
        <w:tc>
          <w:tcPr>
            <w:tcW w:w="13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Модуль 3. </w:t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</w:rPr>
              <w:t>Европейская классическая музыка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6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3.1.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Национальные истоки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классической музыки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Ф. Шопен "Трио для ф-но,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скрипки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виолончели"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соч.8 соль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минор, "Этюд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Ор.10, №3".</w:t>
            </w:r>
          </w:p>
          <w:p>
            <w:pPr>
              <w:autoSpaceDE w:val="0"/>
              <w:autoSpaceDN w:val="0"/>
              <w:spacing w:before="18" w:after="0" w:line="257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Э. Григ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Фортепианные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миниатюры из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сборников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"Лирические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пьесы", песни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"Лебедь",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"Избушка",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"Люблю тебя!"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К. Паустовский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"Старый повар" и В. Моцарт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"Фантазия ре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минор", Ашот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Граши "Горсть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земли" , Лев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Озеров "Вальс" и Ф. Шопен "Вальс№7"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Ф. Лист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"Венгерская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рапсодия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"2","Кампанелла" Ф. Шопен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"Ноктюрн до #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7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"Новогодняя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песня", "Зимняя", Эдвард Григ.</w:t>
            </w:r>
          </w:p>
          <w:p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«Заход солнца» из сюиты № 2 к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пьесе «Пер Гюнт»шведская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народная песня в обработке Попова "Три парня",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"Дружба"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-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30.12.2022 09.02.2023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Знакомство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образцами музыки разных жанров,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типичных для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рассматриваемых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национальных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стилей, творчества изучаемых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композиторов.;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Определение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слух характерных интонаций, ритмов, элементов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языка, умение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напеть наиболее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яркие интонации,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прохлопать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ритмические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примеры из числа изучаемых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Разучивание,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исполнение не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менее одного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вокального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сочинённого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композитором-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классиком (из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Практическая работа;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https://urok.1sept.ru/articles/611029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https://soundtimes.ru/muzykalnaya-shkatulka/velikie-kompozitory/ferents-list https://soundtimes.ru/uroki-muzyki/chto-takoe-rapsodiya-istoriya-rapsodii https://dic.academic.ru/dic.nsf/ruwiki/643538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https://studopedia.net/11_1564_lektsiya--muzikalniy-yazik-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elementimuzikalnogo-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yazika.html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https://infourok.ru/urok-21-tema-o-chem-rasskazyvaet-noktyurn-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5537344.html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https://iskusstvo-zvuka.livejournal.com/51788.html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6" w:hRule="exact"/>
        </w:trPr>
        <w:tc>
          <w:tcPr>
            <w:tcW w:w="3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0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5762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минор", Ф.</w:t>
            </w:r>
          </w:p>
          <w:p>
            <w:pPr>
              <w:autoSpaceDE w:val="0"/>
              <w:autoSpaceDN w:val="0"/>
              <w:spacing w:before="18" w:after="0" w:line="245" w:lineRule="auto"/>
              <w:ind w:left="66" w:right="432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Шуберт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"Баркарола"</w:t>
            </w:r>
          </w:p>
        </w:tc>
        <w:tc>
          <w:tcPr>
            <w:tcW w:w="1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1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7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13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5762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числа изучаемых в данном разделе).; Музыкальная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викторина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знание музыки,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названий и авторов изученных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Исследовательские проекты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творчестве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европейских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композиторов-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классиков,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представителей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национальных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школ.;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Просмотр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художественных и документальных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фильмов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творчестве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выдающих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европейских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композиторов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 последующим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обсуждением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классе.;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Посещение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концерта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музыки, балета,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драматического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спектакля;</w:t>
            </w:r>
          </w:p>
        </w:tc>
        <w:tc>
          <w:tcPr>
            <w:tcW w:w="9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lang w:val="ru-RU"/>
              </w:rPr>
            </w:pPr>
          </w:p>
        </w:tc>
        <w:tc>
          <w:tcPr>
            <w:tcW w:w="45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lang w:val="ru-RU"/>
              </w:rPr>
            </w:pPr>
          </w:p>
        </w:tc>
      </w:tr>
    </w:tbl>
    <w:p>
      <w:pPr>
        <w:autoSpaceDE w:val="0"/>
        <w:autoSpaceDN w:val="0"/>
        <w:spacing w:after="0" w:line="14" w:lineRule="exact"/>
        <w:rPr>
          <w:lang w:val="ru-RU"/>
        </w:rPr>
      </w:pPr>
    </w:p>
    <w:p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8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3.2.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Музыкант и публика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7" w:lineRule="auto"/>
              <w:ind w:left="66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Моцарт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"Маленькая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ночная серенада" (рондо), "Ария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царицы ночи" из оперы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"Волшебная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флейта"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Паганини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"Каприс №5",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"Каприс № 24"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Россини "Ария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Фигаро" из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оперы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"Севильский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цирюльник",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Ванесса Мэй 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"Паганини №24", Дэвид Геррет 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"Палладио", Ами Ким - Europe 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"The Final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Countdown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drum", Хенри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Хербет - "RocksA Public Piano"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ADELE | Skyfall [Live at London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BST Hyde Park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2022]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Scorpions - Wind Of Change (Live At Hellfest,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20.06.2015)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Чайковский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"Вальс цветов"из балета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Щелкунчик.</w:t>
            </w:r>
          </w:p>
          <w:p>
            <w:pPr>
              <w:autoSpaceDE w:val="0"/>
              <w:autoSpaceDN w:val="0"/>
              <w:spacing w:before="18" w:after="0" w:line="254" w:lineRule="auto"/>
              <w:ind w:left="66" w:right="14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Оркестр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Е.Мравинского, Ленинград, 1941, Хачатурян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"Вальс" из кф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"Маскарад",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Дэвид Гарретт –Паганини 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"Каприс №24 -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кф"Скрипач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дьявола",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Ходжаниязов,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Ушакова,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Федорова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Баста. 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«Сансара»- Финал 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Голос.Дети 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Сезон 5,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"Wettstreit zu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viert" - Попурри"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"Дружба", "В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ожидании весны", "Наши мамы",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"Мы вместе"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-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10.02.2023 23.03.2023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Знакомство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образцами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виртуозной музыки.</w:t>
            </w:r>
          </w:p>
          <w:p>
            <w:pPr>
              <w:autoSpaceDE w:val="0"/>
              <w:autoSpaceDN w:val="0"/>
              <w:spacing w:before="18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Размышление над фактами биографий великих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музыкантов — как любимцев публики, так и непóнятых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современниками.; Определение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слух мелодий,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интонаций, ритмов, элементов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языка изучаемых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классических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умение напеть их, наиболее яркие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ритмо-интонации.; Музыкальная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викторина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знание музыки,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названий и авторов изученных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Знание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соблюдение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общепринятых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норм слушания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музыки, правил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поведения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концертном зале,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театре оперы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балета.;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Работа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интерактивной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картой (география путешествий,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гастролей), лентой времени (имена,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факты, явления,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произведения).;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Посещение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концерта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музыки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последующим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обсуждением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классе.;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Создание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тематической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подборки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 для домашнего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прослушивания;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Практическая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опрос;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432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https://soundtimes.ru/detskie-spektakli/opera-volshebnaya-flejta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https://slovar.cc/enc/bse/2012315.html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https://soundtimes.ru/muzykalnaya-shkatulka/velikie-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kompozitory/nikkolopaganini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https://deepcloud.ru/articles/chto-takoe-kapris-v-muzyke-opredelenie https://info.wikireading.ru/33750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https://www.soundslife.ru/muzykalnyjtalant-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dannost-ili-priobretenie/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https://cittadipuccini.ru/Interviste/ArtistaPubblico/ArtistaPubblico.html https://soundtimes.ru/muzyka-britanii/adele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544" w:bottom="396" w:left="658" w:header="720" w:footer="720" w:gutter="0"/>
          <w:cols w:equalWidth="0" w:num="1">
            <w:col w:w="15638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Итого по модулю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10</w:t>
            </w:r>
          </w:p>
        </w:tc>
        <w:tc>
          <w:tcPr>
            <w:tcW w:w="13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Модуль 4.</w:t>
            </w:r>
            <w:r>
              <w:rPr>
                <w:rFonts w:ascii="Times New Roman" w:hAnsi="Times New Roman" w:eastAsia="Times New Roman"/>
                <w:b/>
                <w:color w:val="000000"/>
                <w:w w:val="101"/>
                <w:sz w:val="14"/>
                <w:lang w:val="ru-RU"/>
              </w:rPr>
              <w:t xml:space="preserve"> Связь музыки с другими видами искусства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4.1.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ind w:left="66" w:right="288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Музыка и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литература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С. Прокофьев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кантата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"Александр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Невский"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("Вставайте,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люди, русские!", "Песня об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Александре",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"Мертвое поле", "Ледовое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побоище")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Фибих "Поэма", Ф. Лист баллада "Лорелея",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былина "Илья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Муромец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Соловей-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Разбойник" 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Русские гусли!</w:t>
            </w:r>
          </w:p>
          <w:p>
            <w:pPr>
              <w:autoSpaceDE w:val="0"/>
              <w:autoSpaceDN w:val="0"/>
              <w:spacing w:before="18" w:after="0" w:line="252" w:lineRule="auto"/>
              <w:ind w:left="66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М. Мусорский опера "Борис Годунов"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("Сцена под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кромами",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"Песня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Варлаама")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7" w:lineRule="auto"/>
              <w:ind w:left="66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"Былина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Добрыне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Никитиче.</w:t>
            </w:r>
          </w:p>
          <w:p>
            <w:pPr>
              <w:autoSpaceDE w:val="0"/>
              <w:autoSpaceDN w:val="0"/>
              <w:spacing w:before="18" w:after="0" w:line="250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Сказители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Рябинины", "Два ковбоя", "Лети, лепесток"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4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-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24.03.2023 13.04.2023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Знакомство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образцами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вокальной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инструментальной музыки.;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Импровизация,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сочинение мелодий на основе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стихотворных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строк, сравнение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своих вариантов с мелодиями,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сочинёнными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композиторами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(метод «Сочинение сочинённого»).;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Сочинение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рассказа,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стихотворения под впечатлением от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восприятия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инструментального музыкального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Рисование образов программной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музыки.;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викторина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знание музыки,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названий и авторов изученных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произведений;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Практическая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опрос;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 w:right="57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https://resh.edu.ru/subject/lesson/7420/start/298442/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https://resh.edu.ru/subject/lesson/7418/start/255119/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https://resh.edu.ru/subject/lesson/7424/start/305930/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https://resh.edu.ru/subject/lesson/7417/start/254959/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https://www.buro247.ru/culture/music/18-dec-2019-harman-kardon-nativeproject.</w:t>
            </w:r>
          </w:p>
          <w:p>
            <w:pPr>
              <w:autoSpaceDE w:val="0"/>
              <w:autoSpaceDN w:val="0"/>
              <w:spacing w:before="18" w:after="0" w:line="254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https://www.deims.ru/etiquette/social.html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https://resh.edu.ru/subject/lesson/7420/main/298446/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https://pandia.ru/text/78/019/17824.php https://soundtimes.ru/kantatyoratorii-messy/aleksandr-nevskij https://multiurok.ru/files/konspekt-urokamuzyki-na-temu-bylinnoe- narodnoe-tv.html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https://онлайн-читать.рф/былина-илья-муромец-и-соловей-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разбойник/#16973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https://multiurok.ru/blog/istorichieskiie-piesni.html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https://studopedia.ru/30_1651_liricheskaya-pesnya-harakternie-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chertiprotyazhnoy-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 xml:space="preserve">liricheskoy-pesni.html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https://soundtimes.ru/muzykalnaya-shkatulka/velikie-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kompozitory/modestpetrovich-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musorgskij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544" w:bottom="1440" w:left="658" w:header="720" w:footer="720" w:gutter="0"/>
          <w:cols w:equalWidth="0" w:num="1">
            <w:col w:w="15638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76"/>
        <w:gridCol w:w="482"/>
        <w:gridCol w:w="1008"/>
        <w:gridCol w:w="1042"/>
        <w:gridCol w:w="1306"/>
        <w:gridCol w:w="1294"/>
        <w:gridCol w:w="1196"/>
        <w:gridCol w:w="788"/>
        <w:gridCol w:w="1372"/>
        <w:gridCol w:w="986"/>
        <w:gridCol w:w="4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2" w:hRule="exact"/>
        </w:trPr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4.2.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Музыка и живопись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Э. Григ, Г. Ибсен драма "Пер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Гюнт" ("Утро",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 пещере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горного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короля"),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М. Мусоргский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"Картинки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выставки"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("Балет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невылупившихся птенцов",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"Гном",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"Избушка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курьих ножках") "Знаменный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распев",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Д. Каччини "Аве Мария", Ф.</w:t>
            </w:r>
          </w:p>
          <w:p>
            <w:pPr>
              <w:autoSpaceDE w:val="0"/>
              <w:autoSpaceDN w:val="0"/>
              <w:spacing w:before="18" w:after="0" w:line="257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Шуберт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- В. Скотт"Аве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Мария", В. Моцарт- Мотет "Аве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верум корпус"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Греческий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распев 17 века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"Богородице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Дево, радуйся",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С. Рахманинов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"Богородице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Дево, радуйся",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П. Чайковский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"Богородице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Дево, радуйся",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И. Бах - Хорал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"Иисус всегда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остаётся моей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радостью", Сон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богородицы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духовный стих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Екатерина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Бурдаева,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А. Лядов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"Волшебное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озеро", К.</w:t>
            </w:r>
          </w:p>
          <w:p>
            <w:pPr>
              <w:autoSpaceDE w:val="0"/>
              <w:autoSpaceDN w:val="0"/>
              <w:spacing w:before="18" w:after="0" w:line="254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Дебюсси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"Бергамасская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сюита"("Лунный свет")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С. Прокофьев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Фортепианные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миниатюры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"Мимолётности"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"Лети, лепесток", "Дети любят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рисовать", "О той весне", "Папа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купил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автомобиль"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"Дети любят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рисовать",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Мусоргский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«Балет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невылупившихся птенцов»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14.04.2023 30.05.2023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Знакомство с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музыкальными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произведениями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программной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музыки. Выявление интонаций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характера.;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Музыкальная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викторина на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знание музыки,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названий и авторов изученных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произведений.;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Разучивание,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исполнение песни с элементами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изобразительности.</w:t>
            </w:r>
          </w:p>
          <w:p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Сочинение к ней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ритмического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шумового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аккомпанемента с целью усиления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эффекта.;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Рисование под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впечатлением от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восприятия музыки программно-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характера.;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Сочинение музыки, импровизация,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озвучивание картин художников;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Устный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опрос;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Практическая работа;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Письменный контроль;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4" w:lineRule="auto"/>
              <w:ind w:left="66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/7429/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/255055/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/7430/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/255247/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/7428/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/254927/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/7427/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/305962/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/7426/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/298410/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/7432/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/302923/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/7433/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start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/302955/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/7426/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conspect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/298409/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fb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turbopages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org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fb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article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/314838/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chto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obschego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mejduarhitekturoy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muzyikoy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vzaimosvyaz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soundtimes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muzykalnaya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shkatulka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velikie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kompozitory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iogannsebastyan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bakh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soundtimes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muzykalnaya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shkatulka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velikie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kompozitory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sergejrakhmaninov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soundtimes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muzykalnaya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shkatulka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velikie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kompozitory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petr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ilichchajkovskij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https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://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resh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edu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.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ru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subject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lesson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/7433/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conspect</w:t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/302954/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Итого по модулю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9</w:t>
            </w:r>
          </w:p>
        </w:tc>
        <w:tc>
          <w:tcPr>
            <w:tcW w:w="13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  <w:tr>
        <w:trPr>
          <w:trHeight w:val="824" w:hRule="exact"/>
        </w:trPr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50" w:lineRule="auto"/>
              <w:ind w:left="66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ОБЩЕЕ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w w:val="101"/>
                <w:sz w:val="14"/>
                <w:lang w:val="ru-RU"/>
              </w:rPr>
              <w:t>ПРОГРАММЕ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hAnsi="Times New Roman" w:eastAsia="Times New Roman"/>
                <w:color w:val="000000"/>
                <w:w w:val="101"/>
                <w:sz w:val="14"/>
              </w:rPr>
              <w:t>31</w:t>
            </w:r>
          </w:p>
        </w:tc>
        <w:tc>
          <w:tcPr>
            <w:tcW w:w="115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6840" w:h="11900"/>
          <w:pgMar w:top="284" w:right="544" w:bottom="358" w:left="658" w:header="720" w:footer="720" w:gutter="0"/>
          <w:cols w:equalWidth="0" w:num="1">
            <w:col w:w="15638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32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ПОУРОЧНОЕ ПЛАНИРОВАНИЕ</w:t>
      </w: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>
        <w:trPr>
          <w:trHeight w:val="492" w:hRule="exac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№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Виды,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формы </w:t>
            </w:r>
            <w:r>
              <w:br w:type="textWrapping"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контроля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150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Богатство и разнообразие фольклорных традиций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Фольклор в музыке русских композиторов.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Как рождается народная песня. Певческие голоса.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Народный хор.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Образ Родины в музыкальных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произведениях.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Календарный фольклор.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Образы родной земли.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Писатели и поэты о русской музыке.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04.11.2022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Отвага и героизм, воспетые в искусстве.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композиторов.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80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Колокольность. Вариации колокольного звона.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98" w:right="650" w:bottom="68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Вокальная музыка отечественных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Поэтическое звучание романса.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Композитор, исполнитель, слушатель.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638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Национальные истоки классической музыки. Творчество Ф. Шопена.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30.12.2022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850"/>
              <w:jc w:val="both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Писатели и поэты 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западноевропейской музыке.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Значение и роль композитора— основоположника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национальной классической музыки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</w:p>
          <w:p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Листа)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контроль;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Культура слушателя.</w:t>
            </w:r>
          </w:p>
          <w:p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392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66" w:line="220" w:lineRule="exact"/>
      </w:pPr>
    </w:p>
    <w:tbl>
      <w:tblPr>
        <w:tblStyle w:val="1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Единство слова и музыки в вокальных жанрах.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повествования в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музыкального и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изобразительного искусства.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Небесное и земное в звуках и красках.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Интерпретации в музыке и изобразительном искусстве.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Устный опрос;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Импрессионизм в музыке и живописи. Цветовая гамма и звуковая палитра.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 </w:t>
            </w:r>
            <w: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164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Гармония и синтез: </w:t>
            </w:r>
            <w:r>
              <w:rPr>
                <w:lang w:val="ru-RU"/>
              </w:rPr>
              <w:br w:type="textWrapping"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скульптура, архитектра, музыка.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Практическая работа;</w:t>
            </w:r>
          </w:p>
        </w:tc>
      </w:tr>
      <w:tr>
        <w:trPr>
          <w:trHeight w:val="1166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Письменный контроль;</w:t>
            </w:r>
          </w:p>
        </w:tc>
      </w:tr>
      <w:tr>
        <w:trPr>
          <w:trHeight w:val="808" w:hRule="exact"/>
        </w:trPr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autoSpaceDE w:val="0"/>
        <w:autoSpaceDN w:val="0"/>
        <w:spacing w:after="0" w:line="14" w:lineRule="exact"/>
      </w:pPr>
    </w:p>
    <w:p>
      <w:pPr>
        <w:sectPr>
          <w:pgSz w:w="11900" w:h="16840"/>
          <w:pgMar w:top="284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E w:val="0"/>
        <w:autoSpaceDN w:val="0"/>
        <w:spacing w:before="346" w:after="0" w:line="230" w:lineRule="auto"/>
      </w:pPr>
      <w:r>
        <w:rPr>
          <w:rFonts w:ascii="Times New Roman" w:hAnsi="Times New Roman" w:eastAsia="Times New Roman"/>
          <w:b/>
          <w:color w:val="000000"/>
          <w:sz w:val="24"/>
        </w:rPr>
        <w:t>ОБЯЗАТЕЛЬНЫЕ УЧЕБНЫЕ МАТЕРИАЛЫ ДЛЯ УЧЕНИКА</w:t>
      </w:r>
    </w:p>
    <w:p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Музыка, 5 класс /Сергеева Г.П., Критская Е.Д., Акционерное общество «Издательство«Просвещение»;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Введите свой вариант: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МЕТОДИЧЕСКИЕ МАТЕРИАЛЫ ДЛЯ УЧИТЕЛЯ</w:t>
      </w:r>
    </w:p>
    <w:p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 287)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Примерная основная образовательная программа ООО –М. 2022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Примерная рабочая программа по музыке. Примерные программы по учебным предметам. «Музыка 5-8 классы» – М. : Просвещение, 2021 г.</w:t>
      </w:r>
    </w:p>
    <w:p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Хрестоматия музыкального материала к учебнику «Музыка» 5 класс авторы Критская Е.Д., Сергеева Г.П., Шмагина Т.С.</w:t>
      </w:r>
    </w:p>
    <w:p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Фонохрестоматии музыкального материала к учебнику «Музыка» 5 класс. (С</w:t>
      </w:r>
      <w:r>
        <w:rPr>
          <w:rFonts w:ascii="Times New Roman" w:hAnsi="Times New Roman" w:eastAsia="Times New Roman"/>
          <w:color w:val="000000"/>
          <w:sz w:val="24"/>
        </w:rPr>
        <w:t>D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) авт. Критская Е.Д., Сергеева Г.П., Шмагина Т.С.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Книги о музыке и музыкантах.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Научно-популярная литература по искусству</w:t>
      </w:r>
    </w:p>
    <w:p>
      <w:pPr>
        <w:autoSpaceDE w:val="0"/>
        <w:autoSpaceDN w:val="0"/>
        <w:spacing w:before="406" w:after="0" w:line="262" w:lineRule="auto"/>
        <w:ind w:right="7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Печатные пособия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1.Портреты композиторов. 2.Таблицы признаков характера звучания. 3.Таблица длительностей.</w:t>
      </w:r>
    </w:p>
    <w:p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4.Таблица средств музыкальной выразительности. 5.Схема: расположение инструментов и оркестровых групп в различных видах оркестров. 6.Альбомы с демонстрационным материалом, составленным в соответствии с тематическими линиями учебной программы.</w:t>
      </w:r>
    </w:p>
    <w:p>
      <w:pPr>
        <w:autoSpaceDE w:val="0"/>
        <w:autoSpaceDN w:val="0"/>
        <w:spacing w:before="406" w:after="0" w:line="262" w:lineRule="auto"/>
        <w:ind w:right="576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Экранно-звуковые пособия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1.Аудиозаписи и фонохрестоматии по музыке.</w:t>
      </w:r>
    </w:p>
    <w:p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2.Видеофильмы, посвященные творчеству выдающихся отечественных и зарубежных композиторов. 3.Видеофильмы с записью фрагментов из оперных спектаклей.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4.Видеофильмы с записью фрагментов из балетных спектаклей.</w:t>
      </w:r>
    </w:p>
    <w:p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5.Видеофильмы с записью известных оркестровых коллективов.</w:t>
      </w:r>
    </w:p>
    <w:p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6.Видеофильмы с записью фрагментов из мюзиклов.</w:t>
      </w:r>
    </w:p>
    <w:p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7.Нотный и поэтический текст песен.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8.Изображения музыкантов, играющих на различных инструментах.</w:t>
      </w:r>
    </w:p>
    <w:p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9.Фотографии и репродукции картин крупнейших центров мировой музыкальной культуры</w:t>
      </w:r>
    </w:p>
    <w:p>
      <w:pPr>
        <w:autoSpaceDE w:val="0"/>
        <w:autoSpaceDN w:val="0"/>
        <w:spacing w:before="742" w:after="0" w:line="281" w:lineRule="auto"/>
        <w:ind w:right="64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Музыкальные инструменты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1.Фортепиано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2.Клавишный синтезатор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3. Детские музыкальные инструменты.</w:t>
      </w:r>
    </w:p>
    <w:p>
      <w:pPr>
        <w:autoSpaceDE w:val="0"/>
        <w:autoSpaceDN w:val="0"/>
        <w:spacing w:before="598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1.Единая коллекция - </w:t>
      </w:r>
      <w:r>
        <w:rPr>
          <w:rFonts w:ascii="Times New Roman" w:hAnsi="Times New Roman" w:eastAsia="Times New Roman"/>
          <w:color w:val="000000"/>
          <w:sz w:val="24"/>
        </w:rPr>
        <w:t>http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collection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cross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-</w:t>
      </w:r>
      <w:r>
        <w:rPr>
          <w:rFonts w:ascii="Times New Roman" w:hAnsi="Times New Roman" w:eastAsia="Times New Roman"/>
          <w:color w:val="000000"/>
          <w:sz w:val="24"/>
        </w:rPr>
        <w:t>edu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catalog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rubr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</w:t>
      </w:r>
      <w:r>
        <w:rPr>
          <w:rFonts w:ascii="Times New Roman" w:hAnsi="Times New Roman" w:eastAsia="Times New Roman"/>
          <w:color w:val="000000"/>
          <w:sz w:val="24"/>
        </w:rPr>
        <w:t>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544</w:t>
      </w:r>
      <w:r>
        <w:rPr>
          <w:rFonts w:ascii="Times New Roman" w:hAnsi="Times New Roman" w:eastAsia="Times New Roman"/>
          <w:color w:val="000000"/>
          <w:sz w:val="24"/>
        </w:rPr>
        <w:t>b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3</w:t>
      </w:r>
      <w:r>
        <w:rPr>
          <w:rFonts w:ascii="Times New Roman" w:hAnsi="Times New Roman" w:eastAsia="Times New Roman"/>
          <w:color w:val="000000"/>
          <w:sz w:val="24"/>
        </w:rPr>
        <w:t>b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7-</w:t>
      </w:r>
      <w:r>
        <w:rPr>
          <w:rFonts w:ascii="Times New Roman" w:hAnsi="Times New Roman" w:eastAsia="Times New Roman"/>
          <w:color w:val="000000"/>
          <w:sz w:val="24"/>
        </w:rPr>
        <w:t>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1</w:t>
      </w:r>
      <w:r>
        <w:rPr>
          <w:rFonts w:ascii="Times New Roman" w:hAnsi="Times New Roman" w:eastAsia="Times New Roman"/>
          <w:color w:val="000000"/>
          <w:sz w:val="24"/>
        </w:rPr>
        <w:t>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4-5</w:t>
      </w:r>
      <w:r>
        <w:rPr>
          <w:rFonts w:ascii="Times New Roman" w:hAnsi="Times New Roman" w:eastAsia="Times New Roman"/>
          <w:color w:val="000000"/>
          <w:sz w:val="24"/>
        </w:rPr>
        <w:t>b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76-</w:t>
      </w:r>
      <w:r>
        <w:rPr>
          <w:rFonts w:ascii="Times New Roman" w:hAnsi="Times New Roman" w:eastAsia="Times New Roman"/>
          <w:color w:val="000000"/>
          <w:sz w:val="24"/>
        </w:rPr>
        <w:t>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453-552</w:t>
      </w:r>
      <w:r>
        <w:rPr>
          <w:rFonts w:ascii="Times New Roman" w:hAnsi="Times New Roman" w:eastAsia="Times New Roman"/>
          <w:color w:val="000000"/>
          <w:sz w:val="24"/>
        </w:rPr>
        <w:t>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31</w:t>
      </w:r>
      <w:r>
        <w:rPr>
          <w:rFonts w:ascii="Times New Roman" w:hAnsi="Times New Roman" w:eastAsia="Times New Roman"/>
          <w:color w:val="000000"/>
          <w:sz w:val="24"/>
        </w:rPr>
        <w:t>d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9</w:t>
      </w:r>
      <w:r>
        <w:rPr>
          <w:rFonts w:ascii="Times New Roman" w:hAnsi="Times New Roman" w:eastAsia="Times New Roman"/>
          <w:color w:val="000000"/>
          <w:sz w:val="24"/>
        </w:rPr>
        <w:t>b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164.</w:t>
      </w:r>
    </w:p>
    <w:p>
      <w:pPr>
        <w:rPr>
          <w:lang w:val="ru-RU"/>
        </w:rPr>
        <w:sectPr>
          <w:pgSz w:w="11900" w:h="16840"/>
          <w:pgMar w:top="298" w:right="650" w:bottom="29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autoSpaceDE w:val="0"/>
        <w:autoSpaceDN w:val="0"/>
        <w:spacing w:after="96" w:line="220" w:lineRule="exact"/>
        <w:rPr>
          <w:lang w:val="ru-RU"/>
        </w:rPr>
      </w:pPr>
    </w:p>
    <w:p>
      <w:pPr>
        <w:autoSpaceDE w:val="0"/>
        <w:autoSpaceDN w:val="0"/>
        <w:spacing w:after="0" w:line="262" w:lineRule="auto"/>
        <w:ind w:right="3024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2.Российский общеобразовательный портал - </w:t>
      </w:r>
      <w:r>
        <w:rPr>
          <w:rFonts w:ascii="Times New Roman" w:hAnsi="Times New Roman" w:eastAsia="Times New Roman"/>
          <w:color w:val="000000"/>
          <w:sz w:val="24"/>
        </w:rPr>
        <w:t>http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music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edu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/. 3. Детские электронные книги и презентации - </w:t>
      </w:r>
      <w:r>
        <w:rPr>
          <w:rFonts w:ascii="Times New Roman" w:hAnsi="Times New Roman" w:eastAsia="Times New Roman"/>
          <w:color w:val="000000"/>
          <w:sz w:val="24"/>
        </w:rPr>
        <w:t>http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viki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rdf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/.</w:t>
      </w:r>
    </w:p>
    <w:p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4. ФЦИОР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5. Российская электронная школа </w:t>
      </w:r>
      <w:r>
        <w:rPr>
          <w:rFonts w:ascii="Times New Roman" w:hAnsi="Times New Roman" w:eastAsia="Times New Roman"/>
          <w:color w:val="000000"/>
          <w:sz w:val="24"/>
        </w:rPr>
        <w:t>https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://</w:t>
      </w:r>
      <w:r>
        <w:rPr>
          <w:rFonts w:ascii="Times New Roman" w:hAnsi="Times New Roman" w:eastAsia="Times New Roman"/>
          <w:color w:val="000000"/>
          <w:sz w:val="24"/>
        </w:rPr>
        <w:t>resh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edu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>.</w:t>
      </w:r>
      <w:r>
        <w:rPr>
          <w:rFonts w:ascii="Times New Roman" w:hAnsi="Times New Roman" w:eastAsia="Times New Roman"/>
          <w:color w:val="000000"/>
          <w:sz w:val="24"/>
        </w:rPr>
        <w:t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/ </w:t>
      </w:r>
    </w:p>
    <w:p>
      <w:pPr>
        <w:rPr>
          <w:lang w:val="ru-RU"/>
        </w:rPr>
      </w:pPr>
    </w:p>
    <w:p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>
      <w:pPr>
        <w:autoSpaceDE w:val="0"/>
        <w:autoSpaceDN w:val="0"/>
        <w:spacing w:before="346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УЧЕБНОЕ ОБОРУДОВАНИЕ</w:t>
      </w:r>
    </w:p>
    <w:p>
      <w:pPr>
        <w:autoSpaceDE w:val="0"/>
        <w:autoSpaceDN w:val="0"/>
        <w:spacing w:before="502" w:after="0" w:line="230" w:lineRule="auto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>1.Музыкальный центр. 2.Мультимедийный проектор. 3. Компьютер.3. Экран.</w:t>
      </w:r>
    </w:p>
    <w:p>
      <w:pPr>
        <w:autoSpaceDE w:val="0"/>
        <w:autoSpaceDN w:val="0"/>
        <w:spacing w:before="262" w:after="0" w:line="230" w:lineRule="auto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>
      <w:pPr>
        <w:autoSpaceDE w:val="0"/>
        <w:autoSpaceDN w:val="0"/>
        <w:spacing w:before="166" w:after="0" w:line="271" w:lineRule="auto"/>
        <w:ind w:right="648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1.Фортепиано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2.Клавишный синтезатор </w:t>
      </w:r>
      <w:r>
        <w:rPr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/>
        </w:rPr>
        <w:t>3. Детские музыкальные инструменты.</w:t>
      </w:r>
    </w:p>
    <w:p>
      <w:pPr>
        <w:rPr>
          <w:lang w:val="ru-RU"/>
        </w:rPr>
        <w:sectPr>
          <w:pgSz w:w="11900" w:h="16840"/>
          <w:pgMar w:top="298" w:right="650" w:bottom="1440" w:left="666" w:header="720" w:footer="720" w:gutter="0"/>
          <w:cols w:equalWidth="0" w:num="1">
            <w:col w:w="10584"/>
          </w:cols>
          <w:docGrid w:linePitch="360" w:charSpace="0"/>
        </w:sectPr>
      </w:pPr>
    </w:p>
    <w:p>
      <w:pPr>
        <w:rPr>
          <w:lang w:val="ru-RU"/>
        </w:rPr>
      </w:pPr>
    </w:p>
    <w:sectPr>
      <w:pgSz w:w="11900" w:h="16840"/>
      <w:pgMar w:top="1440" w:right="1440" w:bottom="1440" w:left="1440" w:header="720" w:footer="720" w:gutter="0"/>
      <w:cols w:equalWidth="0" w:num="1">
        <w:col w:w="10584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309020205020404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18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28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2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22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22E8"/>
    <w:rsid w:val="0015074B"/>
    <w:rsid w:val="0029639D"/>
    <w:rsid w:val="00326F90"/>
    <w:rsid w:val="003C7A1F"/>
    <w:rsid w:val="006C6F9D"/>
    <w:rsid w:val="008550A0"/>
    <w:rsid w:val="00AA1D8D"/>
    <w:rsid w:val="00B47730"/>
    <w:rsid w:val="00CB0664"/>
    <w:rsid w:val="00FC693F"/>
    <w:rsid w:val="10F27D28"/>
    <w:rsid w:val="447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5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7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16">
    <w:name w:val="Body Text 2"/>
    <w:basedOn w:val="1"/>
    <w:link w:val="4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List Number 3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header"/>
    <w:basedOn w:val="1"/>
    <w:link w:val="3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0">
    <w:name w:val="Body Text"/>
    <w:basedOn w:val="1"/>
    <w:link w:val="46"/>
    <w:unhideWhenUsed/>
    <w:qFormat/>
    <w:uiPriority w:val="99"/>
    <w:pPr>
      <w:spacing w:after="120"/>
    </w:pPr>
  </w:style>
  <w:style w:type="paragraph" w:styleId="21">
    <w:name w:val="macro"/>
    <w:link w:val="49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22">
    <w:name w:val="List Bullet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4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Title"/>
    <w:basedOn w:val="1"/>
    <w:next w:val="1"/>
    <w:link w:val="43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6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7">
    <w:name w:val="List Number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8">
    <w:name w:val="List Number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9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30">
    <w:name w:val="Body Text 3"/>
    <w:basedOn w:val="1"/>
    <w:link w:val="48"/>
    <w:unhideWhenUsed/>
    <w:qFormat/>
    <w:uiPriority w:val="99"/>
    <w:pPr>
      <w:spacing w:after="120"/>
    </w:pPr>
    <w:rPr>
      <w:sz w:val="16"/>
      <w:szCs w:val="16"/>
    </w:rPr>
  </w:style>
  <w:style w:type="paragraph" w:styleId="31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3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4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35">
    <w:name w:val="List 3"/>
    <w:basedOn w:val="1"/>
    <w:unhideWhenUsed/>
    <w:qFormat/>
    <w:uiPriority w:val="99"/>
    <w:pPr>
      <w:ind w:left="1080" w:hanging="360"/>
      <w:contextualSpacing/>
    </w:p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7">
    <w:name w:val="Верхний колонтитул Знак"/>
    <w:basedOn w:val="11"/>
    <w:link w:val="19"/>
    <w:uiPriority w:val="99"/>
  </w:style>
  <w:style w:type="character" w:customStyle="1" w:styleId="38">
    <w:name w:val="Нижний колонтитул Знак"/>
    <w:basedOn w:val="11"/>
    <w:link w:val="26"/>
    <w:qFormat/>
    <w:uiPriority w:val="99"/>
  </w:style>
  <w:style w:type="paragraph" w:styleId="3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40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1">
    <w:name w:val="Заголовок 2 Знак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2">
    <w:name w:val="Заголовок 3 Знак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Заголовок Знак"/>
    <w:basedOn w:val="11"/>
    <w:link w:val="2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44">
    <w:name w:val="Подзаголовок Знак"/>
    <w:basedOn w:val="1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Основной текст Знак"/>
    <w:basedOn w:val="11"/>
    <w:link w:val="20"/>
    <w:uiPriority w:val="99"/>
  </w:style>
  <w:style w:type="character" w:customStyle="1" w:styleId="47">
    <w:name w:val="Основной текст 2 Знак"/>
    <w:basedOn w:val="11"/>
    <w:link w:val="16"/>
    <w:qFormat/>
    <w:uiPriority w:val="99"/>
  </w:style>
  <w:style w:type="character" w:customStyle="1" w:styleId="48">
    <w:name w:val="Основной текст 3 Знак"/>
    <w:basedOn w:val="11"/>
    <w:link w:val="30"/>
    <w:uiPriority w:val="99"/>
    <w:rPr>
      <w:sz w:val="16"/>
      <w:szCs w:val="16"/>
    </w:rPr>
  </w:style>
  <w:style w:type="character" w:customStyle="1" w:styleId="49">
    <w:name w:val="Текст макроса Знак"/>
    <w:basedOn w:val="11"/>
    <w:link w:val="21"/>
    <w:uiPriority w:val="99"/>
    <w:rPr>
      <w:rFonts w:ascii="Courier" w:hAnsi="Courier"/>
      <w:sz w:val="20"/>
      <w:szCs w:val="20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1">
    <w:name w:val="Цитата 2 Знак"/>
    <w:basedOn w:val="1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2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3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4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5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6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7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8">
    <w:name w:val="Intense Quote"/>
    <w:basedOn w:val="1"/>
    <w:next w:val="1"/>
    <w:link w:val="5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9">
    <w:name w:val="Выделенная цитата Знак"/>
    <w:basedOn w:val="11"/>
    <w:link w:val="5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Emphasis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1">
    <w:name w:val="Intense Emphasis"/>
    <w:basedOn w:val="1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2">
    <w:name w:val="Subtle Reference"/>
    <w:basedOn w:val="1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3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4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65">
    <w:name w:val="TOC Heading"/>
    <w:basedOn w:val="2"/>
    <w:next w:val="1"/>
    <w:semiHidden/>
    <w:unhideWhenUsed/>
    <w:qFormat/>
    <w:uiPriority w:val="39"/>
    <w:pPr>
      <w:outlineLvl w:val="9"/>
    </w:pPr>
  </w:style>
  <w:style w:type="table" w:styleId="66">
    <w:name w:val="Light Shading"/>
    <w:basedOn w:val="1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09">
    <w:name w:val="Medium List 2 Accent 1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1">
    <w:name w:val="Medium List 2 Accent 3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2">
    <w:name w:val="Medium List 2 Accent 4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3">
    <w:name w:val="Medium List 2 Accent 5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4">
    <w:name w:val="Medium List 2 Accent 6"/>
    <w:basedOn w:val="1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6">
    <w:name w:val="Medium Grid 2 Accent 4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7">
    <w:name w:val="Medium Grid 2 Accent 5"/>
    <w:basedOn w:val="1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6">
    <w:name w:val="Colorful Shading Accent 3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8">
    <w:name w:val="Colorful Shading Accent 5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49">
    <w:name w:val="Colorful Shading Accent 6"/>
    <w:basedOn w:val="1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50">
    <w:name w:val="Colorful List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5B2DC-A454-4F05-83F2-C99697ADE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7579</Words>
  <Characters>43202</Characters>
  <Lines>360</Lines>
  <Paragraphs>101</Paragraphs>
  <TotalTime>0</TotalTime>
  <ScaleCrop>false</ScaleCrop>
  <LinksUpToDate>false</LinksUpToDate>
  <CharactersWithSpaces>50680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user</cp:lastModifiedBy>
  <dcterms:modified xsi:type="dcterms:W3CDTF">2022-09-09T11:49:58Z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F192484962254DA3B4C608B3AA391D41</vt:lpwstr>
  </property>
</Properties>
</file>