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1" w:rsidRPr="00440B9B" w:rsidRDefault="00587C81" w:rsidP="00587C81">
      <w:pPr>
        <w:pStyle w:val="13NormDOC-tx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03"/>
      </w:tblGrid>
      <w:tr w:rsidR="00587C81" w:rsidRPr="001964A2" w:rsidTr="00755EED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587C81" w:rsidRPr="00755EED" w:rsidRDefault="00587C81" w:rsidP="00EE4497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5EE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87C81" w:rsidRPr="00902F82" w:rsidRDefault="00440B9B" w:rsidP="00EE4497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  <w:r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МОУ «Средняя школа № 52</w:t>
            </w:r>
            <w:r w:rsidR="00755EED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»</w:t>
            </w:r>
            <w:r w:rsidR="00755EED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(протокол от 20.01</w:t>
            </w:r>
            <w:r w:rsidR="00587C81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.2022 </w:t>
            </w:r>
            <w:r w:rsidR="00755EED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№ 6</w:t>
            </w:r>
            <w:r w:rsidR="00587C81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587C81" w:rsidRPr="00755EED" w:rsidRDefault="00440B9B" w:rsidP="00EE4497">
            <w:pPr>
              <w:pStyle w:val="13NormDOC-t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5EE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="00587C81" w:rsidRPr="00755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7C81" w:rsidRPr="00755EED" w:rsidRDefault="00755EED" w:rsidP="00755EED">
            <w:pPr>
              <w:pStyle w:val="13NormDOC-txt"/>
              <w:spacing w:before="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Приказом</w:t>
            </w:r>
            <w:r w:rsidR="00440B9B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директора школы</w:t>
            </w:r>
            <w:r w:rsidR="00587C81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</w:r>
            <w:r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40B9B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28.02</w:t>
            </w:r>
            <w:r w:rsidR="00587C81" w:rsidRPr="00755EE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.2022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№ 01-10/117</w:t>
            </w:r>
          </w:p>
        </w:tc>
      </w:tr>
    </w:tbl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587C81" w:rsidRPr="001964A2" w:rsidRDefault="00587C81" w:rsidP="00587C81">
      <w:pPr>
        <w:pStyle w:val="13NormDOC-header-1"/>
        <w:spacing w:before="510" w:after="0"/>
        <w:rPr>
          <w:rFonts w:ascii="Times New Roman" w:hAnsi="Times New Roman" w:cs="Times New Roman"/>
          <w:sz w:val="36"/>
          <w:szCs w:val="36"/>
        </w:rPr>
      </w:pPr>
      <w:r w:rsidRPr="001964A2">
        <w:rPr>
          <w:rFonts w:ascii="Times New Roman" w:hAnsi="Times New Roman" w:cs="Times New Roman"/>
          <w:sz w:val="36"/>
          <w:szCs w:val="36"/>
        </w:rPr>
        <w:t>Порядок организации и проведения</w:t>
      </w:r>
      <w:r w:rsidRPr="001964A2">
        <w:rPr>
          <w:rFonts w:ascii="Times New Roman" w:hAnsi="Times New Roman" w:cs="Times New Roman"/>
          <w:sz w:val="36"/>
          <w:szCs w:val="36"/>
        </w:rPr>
        <w:br/>
        <w:t>всероссийских проверочных работ</w:t>
      </w:r>
      <w:r w:rsidRPr="001964A2">
        <w:rPr>
          <w:rFonts w:ascii="Times New Roman" w:hAnsi="Times New Roman" w:cs="Times New Roman"/>
          <w:sz w:val="36"/>
          <w:szCs w:val="36"/>
        </w:rPr>
        <w:br/>
      </w:r>
      <w:r w:rsidRPr="00440B9B">
        <w:rPr>
          <w:rFonts w:ascii="Times New Roman" w:hAnsi="Times New Roman" w:cs="Times New Roman"/>
          <w:sz w:val="36"/>
          <w:szCs w:val="36"/>
        </w:rPr>
        <w:t>в </w:t>
      </w:r>
      <w:r w:rsidR="00440B9B" w:rsidRPr="00440B9B">
        <w:rPr>
          <w:rStyle w:val="propis"/>
          <w:rFonts w:ascii="Times New Roman" w:hAnsi="Times New Roman" w:cs="Times New Roman"/>
          <w:b w:val="0"/>
          <w:bCs w:val="0"/>
          <w:sz w:val="36"/>
          <w:szCs w:val="36"/>
        </w:rPr>
        <w:t>МОУ «Средняя школа № 52</w:t>
      </w:r>
      <w:r w:rsidRPr="00440B9B">
        <w:rPr>
          <w:rStyle w:val="propis"/>
          <w:rFonts w:ascii="Times New Roman" w:hAnsi="Times New Roman" w:cs="Times New Roman"/>
          <w:b w:val="0"/>
          <w:bCs w:val="0"/>
          <w:sz w:val="36"/>
          <w:szCs w:val="36"/>
        </w:rPr>
        <w:t>»</w:t>
      </w:r>
      <w:r w:rsidRPr="001964A2">
        <w:rPr>
          <w:rStyle w:val="propis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 xml:space="preserve">1.1. Порядок организации и проведения Всероссийских проверочных работ </w:t>
      </w:r>
      <w:r w:rsidRPr="00440B9B">
        <w:rPr>
          <w:rFonts w:ascii="Times New Roman" w:hAnsi="Times New Roman" w:cs="Times New Roman"/>
          <w:sz w:val="26"/>
          <w:szCs w:val="26"/>
        </w:rPr>
        <w:t>в </w:t>
      </w:r>
      <w:r w:rsidR="00440B9B" w:rsidRPr="00440B9B">
        <w:rPr>
          <w:rStyle w:val="propis"/>
          <w:rFonts w:ascii="Times New Roman" w:hAnsi="Times New Roman" w:cs="Times New Roman"/>
          <w:sz w:val="26"/>
          <w:szCs w:val="26"/>
        </w:rPr>
        <w:t xml:space="preserve">МОУ «Средняя школа № 52» </w:t>
      </w:r>
      <w:r w:rsidRPr="001964A2">
        <w:rPr>
          <w:rFonts w:ascii="Times New Roman" w:hAnsi="Times New Roman" w:cs="Times New Roman"/>
          <w:sz w:val="26"/>
          <w:szCs w:val="26"/>
        </w:rPr>
        <w:t>(далее – Порядок) устанавливает организационные особенности проведения Всероссийских проверочных работ (далее – ВПР) в </w:t>
      </w:r>
      <w:r w:rsidR="00440B9B" w:rsidRPr="00440B9B">
        <w:rPr>
          <w:rStyle w:val="propis"/>
          <w:rFonts w:ascii="Times New Roman" w:hAnsi="Times New Roman" w:cs="Times New Roman"/>
          <w:sz w:val="26"/>
          <w:szCs w:val="26"/>
        </w:rPr>
        <w:t xml:space="preserve">МОУ «Средняя школа № 52» </w:t>
      </w:r>
      <w:r w:rsidRPr="001964A2">
        <w:rPr>
          <w:rFonts w:ascii="Times New Roman" w:hAnsi="Times New Roman" w:cs="Times New Roman"/>
          <w:sz w:val="26"/>
          <w:szCs w:val="26"/>
        </w:rPr>
        <w:t>(далее – образовательная организация).</w:t>
      </w:r>
    </w:p>
    <w:p w:rsidR="00587C81" w:rsidRPr="00902F82" w:rsidRDefault="00587C81" w:rsidP="00587C81">
      <w:pPr>
        <w:pStyle w:val="13NormDOC-tx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1.2. Настоящий Порядок разработан в соответствии с Феде</w:t>
      </w:r>
      <w:r w:rsidR="00755EED">
        <w:rPr>
          <w:rFonts w:ascii="Times New Roman" w:hAnsi="Times New Roman" w:cs="Times New Roman"/>
          <w:sz w:val="26"/>
          <w:szCs w:val="26"/>
        </w:rPr>
        <w:t>ральным законом от 29.12.2012 №</w:t>
      </w:r>
      <w:r w:rsidRPr="001964A2">
        <w:rPr>
          <w:rFonts w:ascii="Times New Roman" w:hAnsi="Times New Roman" w:cs="Times New Roman"/>
          <w:sz w:val="26"/>
          <w:szCs w:val="26"/>
        </w:rPr>
        <w:t>273-ФЗ «Об образовании в Российской Федерации», письмо</w:t>
      </w:r>
      <w:r w:rsidR="00755EED">
        <w:rPr>
          <w:rFonts w:ascii="Times New Roman" w:hAnsi="Times New Roman" w:cs="Times New Roman"/>
          <w:sz w:val="26"/>
          <w:szCs w:val="26"/>
        </w:rPr>
        <w:t>м Рособрнадзора от 10.02.2020 №</w:t>
      </w:r>
      <w:r w:rsidRPr="001964A2">
        <w:rPr>
          <w:rFonts w:ascii="Times New Roman" w:hAnsi="Times New Roman" w:cs="Times New Roman"/>
          <w:sz w:val="26"/>
          <w:szCs w:val="26"/>
        </w:rPr>
        <w:t>13-35, </w:t>
      </w:r>
      <w:r w:rsidR="00902F82">
        <w:rPr>
          <w:rFonts w:ascii="Times New Roman" w:hAnsi="Times New Roman" w:cs="Times New Roman"/>
          <w:sz w:val="26"/>
          <w:szCs w:val="26"/>
        </w:rPr>
        <w:t xml:space="preserve">от 21.01.2022 «О проведении ВПР в 2022 году», </w:t>
      </w:r>
      <w:hyperlink r:id="rId7" w:tgtFrame="_blank" w:history="1">
        <w:r w:rsidR="00902F82" w:rsidRPr="00902F8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 департамента образования Ярославской области  "Об организации проведения ВПР в общеобразовательных организациях Ярославской области в 2022 году"</w:t>
        </w:r>
      </w:hyperlink>
      <w:r w:rsidR="00902F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2. Сроки и этапы проведения ВПР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2.1. Сроки проведения ВПР утверждаются Рособрнадзором.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2.4. Образовательная организация проводит следующие этапы ВПР:</w:t>
      </w:r>
    </w:p>
    <w:p w:rsidR="00587C81" w:rsidRPr="001964A2" w:rsidRDefault="00587C81" w:rsidP="001964A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587C81" w:rsidRPr="001964A2" w:rsidRDefault="00587C81" w:rsidP="001964A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проведение ВПР;</w:t>
      </w:r>
    </w:p>
    <w:p w:rsidR="00587C81" w:rsidRPr="001964A2" w:rsidRDefault="00587C81" w:rsidP="001964A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проверка работ, выполненных обучающимися при проведении ВПР;</w:t>
      </w:r>
    </w:p>
    <w:p w:rsidR="00587C81" w:rsidRPr="001964A2" w:rsidRDefault="00587C81" w:rsidP="001964A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587C81" w:rsidRPr="001964A2" w:rsidRDefault="00587C81" w:rsidP="001964A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ознакомление обучающихся и родителей (законных представителей) с результатами ВПР.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 xml:space="preserve"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</w:t>
      </w:r>
      <w:r w:rsidRPr="001964A2">
        <w:rPr>
          <w:rFonts w:ascii="Times New Roman" w:hAnsi="Times New Roman" w:cs="Times New Roman"/>
          <w:sz w:val="26"/>
          <w:szCs w:val="26"/>
        </w:rPr>
        <w:lastRenderedPageBreak/>
        <w:t>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3. Сведения о региональных и муниципальных координаторах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3.1. Регионального координатора назначает орган исполнительной власти.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3.2. Региональный координатор формирует список муниципальных координаторов.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3.3. Муниципальный координатор:</w:t>
      </w:r>
    </w:p>
    <w:p w:rsidR="00587C81" w:rsidRPr="001964A2" w:rsidRDefault="00587C81" w:rsidP="001964A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587C81" w:rsidRPr="001964A2" w:rsidRDefault="00587C81" w:rsidP="001964A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 xml:space="preserve">3.4. </w:t>
      </w:r>
      <w:r w:rsidR="00902F82">
        <w:rPr>
          <w:rFonts w:ascii="Times New Roman" w:hAnsi="Times New Roman" w:cs="Times New Roman"/>
          <w:sz w:val="26"/>
          <w:szCs w:val="26"/>
        </w:rPr>
        <w:t>Муниципальным координатором выступает ГУ ЯО ЦОиККО.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 Проведение ВПР в образовательной организации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директором образовательной организации.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 xml:space="preserve">4.3. Решение о проведении ВПР по учебным предметам в классах, для которых предусмотрели режим апробации, принимает директор образовательной организации. 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4.4. Обучающиеся 11-х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pacing w:val="3"/>
          <w:sz w:val="26"/>
          <w:szCs w:val="26"/>
        </w:rPr>
      </w:pPr>
      <w:r w:rsidRPr="001964A2">
        <w:rPr>
          <w:rFonts w:ascii="Times New Roman" w:hAnsi="Times New Roman" w:cs="Times New Roman"/>
          <w:spacing w:val="3"/>
          <w:sz w:val="26"/>
          <w:szCs w:val="26"/>
        </w:rPr>
        <w:t>4.6. Во время ВПР рассаживание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755EED" w:rsidRDefault="00755EED" w:rsidP="00587C81">
      <w:pPr>
        <w:pStyle w:val="13NormDOC-header-2"/>
        <w:spacing w:before="340" w:after="113"/>
        <w:rPr>
          <w:rFonts w:ascii="Times New Roman" w:hAnsi="Times New Roman" w:cs="Times New Roman"/>
          <w:sz w:val="26"/>
          <w:szCs w:val="26"/>
        </w:rPr>
      </w:pPr>
    </w:p>
    <w:p w:rsidR="00587C81" w:rsidRPr="001964A2" w:rsidRDefault="00587C81" w:rsidP="00587C81">
      <w:pPr>
        <w:pStyle w:val="13NormDOC-header-2"/>
        <w:spacing w:before="340" w:after="113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lastRenderedPageBreak/>
        <w:t>5. Меры по обеспечению объективности результатов ВПР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587C81" w:rsidRPr="001964A2" w:rsidRDefault="00587C81" w:rsidP="001964A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направляет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00587C81" w:rsidRPr="001964A2" w:rsidRDefault="00587C81" w:rsidP="001964A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pacing w:val="4"/>
          <w:sz w:val="26"/>
          <w:szCs w:val="26"/>
        </w:rPr>
      </w:pPr>
      <w:r w:rsidRPr="001964A2">
        <w:rPr>
          <w:rFonts w:ascii="Times New Roman" w:hAnsi="Times New Roman" w:cs="Times New Roman"/>
          <w:spacing w:val="4"/>
          <w:sz w:val="26"/>
          <w:szCs w:val="26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587C81" w:rsidRPr="001964A2" w:rsidRDefault="00587C81" w:rsidP="001964A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в случаях выявления фактов умышленного искажения результатов ВПР 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5.2. Чтобы повысить объективность результатов ВПР, образовательная организация:</w:t>
      </w:r>
    </w:p>
    <w:p w:rsidR="00587C81" w:rsidRPr="001964A2" w:rsidRDefault="00587C81" w:rsidP="001964A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не использует результаты ВПР в административных и управленческих целях по отношению к работникам;</w:t>
      </w:r>
    </w:p>
    <w:p w:rsidR="00587C81" w:rsidRPr="001964A2" w:rsidRDefault="00587C81" w:rsidP="001964A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587C81" w:rsidRPr="001964A2" w:rsidRDefault="00587C81" w:rsidP="00587C81">
      <w:pPr>
        <w:pStyle w:val="13NormDOC-header-2"/>
        <w:spacing w:before="340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6. Меры по обеспечению информационной безопасности</w:t>
      </w:r>
      <w:r w:rsidRPr="001964A2">
        <w:rPr>
          <w:rFonts w:ascii="Times New Roman" w:hAnsi="Times New Roman" w:cs="Times New Roman"/>
          <w:sz w:val="26"/>
          <w:szCs w:val="26"/>
        </w:rPr>
        <w:br/>
        <w:t>в период проведения ВПР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pacing w:val="2"/>
          <w:sz w:val="26"/>
          <w:szCs w:val="26"/>
        </w:rPr>
      </w:pPr>
      <w:r w:rsidRPr="001964A2">
        <w:rPr>
          <w:rFonts w:ascii="Times New Roman" w:hAnsi="Times New Roman" w:cs="Times New Roman"/>
          <w:spacing w:val="2"/>
          <w:sz w:val="26"/>
          <w:szCs w:val="26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7. Особенности участия в ВПР обучающихся</w:t>
      </w:r>
      <w:r w:rsidRPr="001964A2">
        <w:rPr>
          <w:rFonts w:ascii="Times New Roman" w:hAnsi="Times New Roman" w:cs="Times New Roman"/>
          <w:sz w:val="26"/>
          <w:szCs w:val="26"/>
        </w:rPr>
        <w:br/>
        <w:t>с ограниченными возможностями здоровья</w:t>
      </w:r>
    </w:p>
    <w:p w:rsidR="00587C81" w:rsidRPr="00902F82" w:rsidRDefault="00587C81" w:rsidP="00587C81">
      <w:pPr>
        <w:pStyle w:val="13NormDOC-txt"/>
        <w:rPr>
          <w:rFonts w:ascii="Times New Roman" w:hAnsi="Times New Roman" w:cs="Times New Roman"/>
          <w:i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7.1. Решение об участии в ВПР обучающихся с ОВЗ принимается </w:t>
      </w:r>
      <w:r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>директором индивидуально по каждому ребенку</w:t>
      </w:r>
      <w:r w:rsidRPr="00902F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с учетом рекомендаций психолого-педагогического консилиума образовательной организации. </w:t>
      </w:r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8. Использование результатов ВПР</w:t>
      </w:r>
    </w:p>
    <w:p w:rsidR="00587C81" w:rsidRPr="00902F8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8.1. Образовательная организация использует  результаты ВПР </w:t>
      </w:r>
      <w:r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качестве результатов </w:t>
      </w:r>
      <w:r w:rsidR="00902F82"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>текущего контроля</w:t>
      </w:r>
      <w:r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BE6FCF" w:rsidRPr="00BE6FCF" w:rsidRDefault="00587C81" w:rsidP="00BE6FCF">
      <w:pPr>
        <w:shd w:val="clear" w:color="auto" w:fill="FFFFFF"/>
        <w:rPr>
          <w:rFonts w:ascii="Calibri" w:eastAsia="Times New Roman" w:hAnsi="Calibri" w:cs="Calibri"/>
          <w:color w:val="2C2D2E"/>
          <w:lang w:eastAsia="ru-RU"/>
        </w:rPr>
      </w:pPr>
      <w:r w:rsidRPr="00902F82">
        <w:rPr>
          <w:rFonts w:ascii="Times New Roman" w:hAnsi="Times New Roman" w:cs="Times New Roman"/>
          <w:sz w:val="26"/>
          <w:szCs w:val="26"/>
        </w:rPr>
        <w:t xml:space="preserve">8.2. </w:t>
      </w:r>
      <w:r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Оценки за ВПР выставляются в классный журнал </w:t>
      </w:r>
      <w:r w:rsidR="00BE6FCF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BE6FCF" w:rsidRPr="00BE6FCF">
        <w:rPr>
          <w:rFonts w:ascii="Times New Roman" w:hAnsi="Times New Roman" w:cs="Times New Roman"/>
          <w:sz w:val="26"/>
          <w:szCs w:val="26"/>
          <w:lang w:eastAsia="ru-RU"/>
        </w:rPr>
        <w:t xml:space="preserve"> качестве итогового контроля</w:t>
      </w:r>
      <w:r w:rsidR="00BE6FC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E6FCF" w:rsidRPr="00BE6FCF">
        <w:rPr>
          <w:rFonts w:ascii="Times New Roman" w:hAnsi="Times New Roman" w:cs="Times New Roman"/>
          <w:sz w:val="26"/>
          <w:szCs w:val="26"/>
          <w:lang w:eastAsia="ru-RU"/>
        </w:rPr>
        <w:t xml:space="preserve"> По учебным предметам, по которым ВПР не проводятся, итоговая контрольная работа проводится также в формате ВПР.</w:t>
      </w:r>
    </w:p>
    <w:p w:rsidR="00BE6FCF" w:rsidRPr="00BE6FCF" w:rsidRDefault="00BE6FCF" w:rsidP="00BE6FCF">
      <w:pPr>
        <w:shd w:val="clear" w:color="auto" w:fill="FFFFFF"/>
        <w:spacing w:line="240" w:lineRule="auto"/>
        <w:ind w:left="0" w:right="0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E6FC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87C81" w:rsidRPr="00902F8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55EED" w:rsidRDefault="00755EED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7C81" w:rsidRPr="001964A2" w:rsidRDefault="00587C81" w:rsidP="00587C81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lastRenderedPageBreak/>
        <w:t>9. Сроки хранения материалов ВПР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 xml:space="preserve">9.1. Написанные обучающимися ВПР и протоколы хранятся в образовательной </w:t>
      </w:r>
      <w:r w:rsidRPr="00902F82">
        <w:rPr>
          <w:rFonts w:ascii="Times New Roman" w:hAnsi="Times New Roman" w:cs="Times New Roman"/>
          <w:sz w:val="26"/>
          <w:szCs w:val="26"/>
        </w:rPr>
        <w:t>организации </w:t>
      </w:r>
      <w:r w:rsidR="00902F82" w:rsidRPr="00902F82">
        <w:rPr>
          <w:rStyle w:val="propis"/>
          <w:rFonts w:ascii="Times New Roman" w:hAnsi="Times New Roman" w:cs="Times New Roman"/>
          <w:i w:val="0"/>
          <w:sz w:val="26"/>
          <w:szCs w:val="26"/>
        </w:rPr>
        <w:t>один год</w:t>
      </w:r>
      <w:r w:rsidRPr="00902F82">
        <w:rPr>
          <w:rFonts w:ascii="Times New Roman" w:hAnsi="Times New Roman" w:cs="Times New Roman"/>
          <w:sz w:val="26"/>
          <w:szCs w:val="26"/>
        </w:rPr>
        <w:t> с</w:t>
      </w:r>
      <w:r w:rsidRPr="001964A2">
        <w:rPr>
          <w:rFonts w:ascii="Times New Roman" w:hAnsi="Times New Roman" w:cs="Times New Roman"/>
          <w:sz w:val="26"/>
          <w:szCs w:val="26"/>
        </w:rPr>
        <w:t xml:space="preserve"> момента написания работы.</w:t>
      </w:r>
    </w:p>
    <w:p w:rsidR="00587C81" w:rsidRPr="001964A2" w:rsidRDefault="00587C81" w:rsidP="00587C81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1964A2">
        <w:rPr>
          <w:rFonts w:ascii="Times New Roman" w:hAnsi="Times New Roman" w:cs="Times New Roman"/>
          <w:sz w:val="26"/>
          <w:szCs w:val="26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587C81" w:rsidRPr="001964A2" w:rsidSect="00EE4497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1A" w:rsidRDefault="00CA4C1A" w:rsidP="001964A2">
      <w:pPr>
        <w:spacing w:line="240" w:lineRule="auto"/>
      </w:pPr>
      <w:r>
        <w:separator/>
      </w:r>
    </w:p>
  </w:endnote>
  <w:endnote w:type="continuationSeparator" w:id="0">
    <w:p w:rsidR="00CA4C1A" w:rsidRDefault="00CA4C1A" w:rsidP="00196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6555"/>
      <w:docPartObj>
        <w:docPartGallery w:val="Page Numbers (Bottom of Page)"/>
        <w:docPartUnique/>
      </w:docPartObj>
    </w:sdtPr>
    <w:sdtEndPr/>
    <w:sdtContent>
      <w:p w:rsidR="001964A2" w:rsidRDefault="00690C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7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4A2" w:rsidRDefault="0019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1A" w:rsidRDefault="00CA4C1A" w:rsidP="001964A2">
      <w:pPr>
        <w:spacing w:line="240" w:lineRule="auto"/>
      </w:pPr>
      <w:r>
        <w:separator/>
      </w:r>
    </w:p>
  </w:footnote>
  <w:footnote w:type="continuationSeparator" w:id="0">
    <w:p w:rsidR="00CA4C1A" w:rsidRDefault="00CA4C1A" w:rsidP="00196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C68"/>
    <w:multiLevelType w:val="hybridMultilevel"/>
    <w:tmpl w:val="5C7A420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AB271D7"/>
    <w:multiLevelType w:val="hybridMultilevel"/>
    <w:tmpl w:val="0ACC8BF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FBA034A"/>
    <w:multiLevelType w:val="hybridMultilevel"/>
    <w:tmpl w:val="A14C760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6F9B5AAC"/>
    <w:multiLevelType w:val="hybridMultilevel"/>
    <w:tmpl w:val="668EC4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1"/>
    <w:rsid w:val="00056C29"/>
    <w:rsid w:val="000D0016"/>
    <w:rsid w:val="001964A2"/>
    <w:rsid w:val="00440B9B"/>
    <w:rsid w:val="00587C81"/>
    <w:rsid w:val="005E4804"/>
    <w:rsid w:val="00690C5C"/>
    <w:rsid w:val="00755EED"/>
    <w:rsid w:val="008E3774"/>
    <w:rsid w:val="00902F82"/>
    <w:rsid w:val="00B06EC0"/>
    <w:rsid w:val="00BE6FCF"/>
    <w:rsid w:val="00BF0698"/>
    <w:rsid w:val="00CA4C1A"/>
    <w:rsid w:val="00D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5D1A"/>
  <w15:docId w15:val="{4D118091-898F-4D06-9F2C-4144188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87C81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587C81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587C81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587C81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587C81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87C81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587C81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587C81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587C81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87C81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587C81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587C81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87C81"/>
    <w:rPr>
      <w:b/>
      <w:bCs/>
    </w:rPr>
  </w:style>
  <w:style w:type="character" w:customStyle="1" w:styleId="fill">
    <w:name w:val="fill"/>
    <w:uiPriority w:val="99"/>
    <w:rsid w:val="00587C81"/>
    <w:rPr>
      <w:color w:val="000000"/>
      <w:w w:val="100"/>
    </w:rPr>
  </w:style>
  <w:style w:type="character" w:customStyle="1" w:styleId="NoBREAK">
    <w:name w:val="NoBREAK"/>
    <w:uiPriority w:val="99"/>
    <w:rsid w:val="00587C81"/>
  </w:style>
  <w:style w:type="character" w:customStyle="1" w:styleId="ALL-CAPS">
    <w:name w:val="ALL-CAPS"/>
    <w:uiPriority w:val="99"/>
    <w:rsid w:val="00587C81"/>
    <w:rPr>
      <w:caps/>
    </w:rPr>
  </w:style>
  <w:style w:type="character" w:customStyle="1" w:styleId="www">
    <w:name w:val="www"/>
    <w:uiPriority w:val="99"/>
    <w:rsid w:val="00587C81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196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4A2"/>
  </w:style>
  <w:style w:type="paragraph" w:styleId="a6">
    <w:name w:val="footer"/>
    <w:basedOn w:val="a"/>
    <w:link w:val="a7"/>
    <w:uiPriority w:val="99"/>
    <w:unhideWhenUsed/>
    <w:rsid w:val="00196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4A2"/>
  </w:style>
  <w:style w:type="character" w:styleId="a8">
    <w:name w:val="Hyperlink"/>
    <w:basedOn w:val="a0"/>
    <w:uiPriority w:val="99"/>
    <w:unhideWhenUsed/>
    <w:rsid w:val="00902F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E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E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E6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ikko.ru/uploads/files/40_0104_vpr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2</cp:revision>
  <cp:lastPrinted>2022-03-02T06:52:00Z</cp:lastPrinted>
  <dcterms:created xsi:type="dcterms:W3CDTF">2024-11-28T12:49:00Z</dcterms:created>
  <dcterms:modified xsi:type="dcterms:W3CDTF">2024-11-28T12:49:00Z</dcterms:modified>
</cp:coreProperties>
</file>